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72" w:rsidRDefault="004C2F72" w:rsidP="004C2F72">
      <w:pPr>
        <w:jc w:val="center"/>
        <w:rPr>
          <w:rFonts w:ascii="方正小标宋简体" w:eastAsia="方正小标宋简体"/>
          <w:sz w:val="36"/>
          <w:szCs w:val="36"/>
        </w:rPr>
      </w:pPr>
    </w:p>
    <w:p w:rsidR="004C2F72" w:rsidRDefault="004C2F72" w:rsidP="004C2F72">
      <w:pPr>
        <w:jc w:val="center"/>
        <w:rPr>
          <w:rFonts w:ascii="方正小标宋简体" w:eastAsia="方正小标宋简体"/>
          <w:sz w:val="36"/>
          <w:szCs w:val="36"/>
        </w:rPr>
      </w:pPr>
      <w:r w:rsidRPr="004C2F72">
        <w:rPr>
          <w:rFonts w:ascii="方正小标宋简体" w:eastAsia="方正小标宋简体" w:hint="eastAsia"/>
          <w:sz w:val="36"/>
          <w:szCs w:val="36"/>
        </w:rPr>
        <w:t>广东省高校教师岗前培训学员管理规定</w:t>
      </w:r>
    </w:p>
    <w:p w:rsidR="004C2F72" w:rsidRPr="004C2F72" w:rsidRDefault="004C2F72" w:rsidP="004C2F72">
      <w:pPr>
        <w:jc w:val="center"/>
        <w:rPr>
          <w:rFonts w:ascii="方正小标宋简体" w:eastAsia="方正小标宋简体"/>
          <w:sz w:val="36"/>
          <w:szCs w:val="36"/>
        </w:rPr>
      </w:pP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为了保证高校教师岗前培训学员有一个良好的学习、生活环境，维护正常的管理秩序，顺利完成学习任务，取得优良成绩，请学员自觉遵守以下规定：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一、遵守国家的法律法规和学校的规章制度，遵守社会公德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和社会公共秩序。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二、文明礼貌，为人师表，进入教室应自觉遵守课室管理规定和相关制度，仪表端庄，衣着整齐，保持课室内卫生整洁，不得携带食物进入课室，不得在上课时扰乱课堂秩序。上课期间须将手机等通讯设备调至震动或静音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三、爱护公物，节约用水用电，严禁私接电源，损坏公物须按规定赔偿。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四、尊重授课教师，服从授课教师管理，按照教学计划刻苦学习，在主讲教师指导下努力完成学习任务。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五、上课期间不得迟到、早退、旷课。凡下列情况者，将取消该门课程的考试资格，并须重修该门课程：</w:t>
      </w:r>
    </w:p>
    <w:p w:rsidR="004C2F72" w:rsidRPr="004C2F72" w:rsidRDefault="00E3393D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 w:rsidR="004C2F72" w:rsidRPr="004C2F72">
        <w:rPr>
          <w:rFonts w:ascii="仿宋_GB2312" w:eastAsia="仿宋_GB2312" w:hint="eastAsia"/>
          <w:sz w:val="30"/>
          <w:szCs w:val="30"/>
        </w:rPr>
        <w:t>. 旷课半天以上（含半天）；</w:t>
      </w:r>
    </w:p>
    <w:p w:rsidR="004C2F72" w:rsidRPr="004C2F72" w:rsidRDefault="00E3393D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 w:rsidR="004C2F72" w:rsidRPr="004C2F72">
        <w:rPr>
          <w:rFonts w:ascii="仿宋_GB2312" w:eastAsia="仿宋_GB2312" w:hint="eastAsia"/>
          <w:sz w:val="30"/>
          <w:szCs w:val="30"/>
        </w:rPr>
        <w:t>. 迟到、早退累计达到</w:t>
      </w:r>
      <w:r w:rsidR="004C2F72">
        <w:rPr>
          <w:rFonts w:ascii="仿宋_GB2312" w:eastAsia="仿宋_GB2312" w:hint="eastAsia"/>
          <w:sz w:val="30"/>
          <w:szCs w:val="30"/>
        </w:rPr>
        <w:t>3</w:t>
      </w:r>
      <w:r w:rsidR="004C2F72" w:rsidRPr="004C2F72">
        <w:rPr>
          <w:rFonts w:ascii="仿宋_GB2312" w:eastAsia="仿宋_GB2312" w:hint="eastAsia"/>
          <w:sz w:val="30"/>
          <w:szCs w:val="30"/>
        </w:rPr>
        <w:t>次；</w:t>
      </w:r>
    </w:p>
    <w:p w:rsidR="004C2F72" w:rsidRPr="004C2F72" w:rsidRDefault="00E3393D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 w:rsidR="004C2F72" w:rsidRPr="004C2F72">
        <w:rPr>
          <w:rFonts w:ascii="仿宋_GB2312" w:eastAsia="仿宋_GB2312" w:hint="eastAsia"/>
          <w:sz w:val="30"/>
          <w:szCs w:val="30"/>
        </w:rPr>
        <w:t>. 由他人冒名顶替上课。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六、</w:t>
      </w:r>
      <w:r w:rsidR="008401C8">
        <w:rPr>
          <w:rFonts w:ascii="仿宋_GB2312" w:eastAsia="仿宋_GB2312" w:hint="eastAsia"/>
          <w:sz w:val="30"/>
          <w:szCs w:val="30"/>
        </w:rPr>
        <w:t>面授培训</w:t>
      </w:r>
      <w:r w:rsidR="008401C8">
        <w:rPr>
          <w:rFonts w:ascii="仿宋_GB2312" w:eastAsia="仿宋_GB2312"/>
          <w:sz w:val="30"/>
          <w:szCs w:val="30"/>
        </w:rPr>
        <w:t>期间原则上不得请假，</w:t>
      </w:r>
      <w:r w:rsidRPr="004C2F72">
        <w:rPr>
          <w:rFonts w:ascii="仿宋_GB2312" w:eastAsia="仿宋_GB2312" w:hint="eastAsia"/>
          <w:sz w:val="30"/>
          <w:szCs w:val="30"/>
        </w:rPr>
        <w:t>因故必须请假时，须符</w:t>
      </w:r>
      <w:r w:rsidRPr="004C2F72">
        <w:rPr>
          <w:rFonts w:ascii="仿宋_GB2312" w:eastAsia="仿宋_GB2312" w:hint="eastAsia"/>
          <w:sz w:val="30"/>
          <w:szCs w:val="30"/>
        </w:rPr>
        <w:lastRenderedPageBreak/>
        <w:t>合以下条件并履行相关手续：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1. 因病不能坚持上课者，须开具县（区）级以上医院证明；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2. 因承担学校临时重要工作（时间和人员具有不可替代性）不能坚持上课者，须经单位人事部门同意并开具加盖公章的证明（培训点学校由所在单位院长和书记签字批准）；</w:t>
      </w:r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3. 原则上不予请事假，确因突发性的、不及时处理后果较严重的、无法委托他人代为处理的个人事务等事由请假，须提供相关证明；</w:t>
      </w:r>
    </w:p>
    <w:p w:rsid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4. 请假须本人提前办理，将请假条及证明材料交给值班老师审批，经批准后方可请假。</w:t>
      </w:r>
    </w:p>
    <w:p w:rsidR="00B977B5" w:rsidRPr="008401C8" w:rsidRDefault="00B977B5" w:rsidP="004C2F72">
      <w:pPr>
        <w:ind w:firstLineChars="200" w:firstLine="602"/>
        <w:rPr>
          <w:rFonts w:ascii="仿宋_GB2312" w:eastAsia="仿宋_GB2312"/>
          <w:sz w:val="30"/>
          <w:szCs w:val="30"/>
        </w:rPr>
      </w:pPr>
      <w:r w:rsidRPr="00FE4BFF">
        <w:rPr>
          <w:rFonts w:ascii="仿宋_GB2312" w:eastAsia="仿宋_GB2312"/>
          <w:b/>
          <w:sz w:val="30"/>
          <w:szCs w:val="30"/>
        </w:rPr>
        <w:t xml:space="preserve">5. </w:t>
      </w:r>
      <w:r w:rsidRPr="00FE4BFF">
        <w:rPr>
          <w:rFonts w:ascii="仿宋_GB2312" w:eastAsia="仿宋_GB2312" w:hint="eastAsia"/>
          <w:b/>
          <w:sz w:val="30"/>
          <w:szCs w:val="30"/>
        </w:rPr>
        <w:t xml:space="preserve"> </w:t>
      </w:r>
      <w:r w:rsidRPr="008401C8">
        <w:rPr>
          <w:rFonts w:ascii="仿宋_GB2312" w:eastAsia="仿宋_GB2312" w:hint="eastAsia"/>
          <w:sz w:val="30"/>
          <w:szCs w:val="30"/>
        </w:rPr>
        <w:t>请假学员须</w:t>
      </w:r>
      <w:r w:rsidR="008401C8" w:rsidRPr="008401C8">
        <w:rPr>
          <w:rFonts w:ascii="仿宋_GB2312" w:eastAsia="仿宋_GB2312" w:hint="eastAsia"/>
          <w:sz w:val="30"/>
          <w:szCs w:val="30"/>
        </w:rPr>
        <w:t>补修</w:t>
      </w:r>
      <w:r w:rsidR="008401C8" w:rsidRPr="008401C8">
        <w:rPr>
          <w:rFonts w:ascii="仿宋_GB2312" w:eastAsia="仿宋_GB2312"/>
          <w:sz w:val="30"/>
          <w:szCs w:val="30"/>
        </w:rPr>
        <w:t>有关</w:t>
      </w:r>
      <w:r w:rsidR="008401C8" w:rsidRPr="008401C8">
        <w:rPr>
          <w:rFonts w:ascii="仿宋_GB2312" w:eastAsia="仿宋_GB2312" w:hint="eastAsia"/>
          <w:sz w:val="30"/>
          <w:szCs w:val="30"/>
        </w:rPr>
        <w:t>课程</w:t>
      </w:r>
      <w:r w:rsidR="008401C8" w:rsidRPr="008401C8">
        <w:rPr>
          <w:rFonts w:ascii="仿宋_GB2312" w:eastAsia="仿宋_GB2312"/>
          <w:sz w:val="30"/>
          <w:szCs w:val="30"/>
        </w:rPr>
        <w:t>，可在</w:t>
      </w:r>
      <w:r w:rsidRPr="008401C8">
        <w:rPr>
          <w:rFonts w:ascii="仿宋_GB2312" w:eastAsia="仿宋_GB2312" w:hint="eastAsia"/>
          <w:sz w:val="30"/>
          <w:szCs w:val="30"/>
        </w:rPr>
        <w:t>考试（考核）前</w:t>
      </w:r>
      <w:r w:rsidR="008401C8" w:rsidRPr="008401C8">
        <w:rPr>
          <w:rFonts w:ascii="仿宋_GB2312" w:eastAsia="仿宋_GB2312" w:hint="eastAsia"/>
          <w:sz w:val="30"/>
          <w:szCs w:val="30"/>
        </w:rPr>
        <w:t>到</w:t>
      </w:r>
      <w:r w:rsidRPr="008401C8">
        <w:rPr>
          <w:rFonts w:ascii="仿宋_GB2312" w:eastAsia="仿宋_GB2312" w:hint="eastAsia"/>
          <w:sz w:val="30"/>
          <w:szCs w:val="30"/>
        </w:rPr>
        <w:t>其他期数班级补修同一专题，否则仍将按照旷课处理。</w:t>
      </w:r>
      <w:bookmarkStart w:id="0" w:name="_GoBack"/>
      <w:bookmarkEnd w:id="0"/>
    </w:p>
    <w:p w:rsidR="004C2F72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七、考试作弊者，取消该门课程考试成绩，</w:t>
      </w:r>
      <w:r w:rsidRPr="003948CF">
        <w:rPr>
          <w:rFonts w:ascii="仿宋_GB2312" w:eastAsia="仿宋_GB2312" w:hint="eastAsia"/>
          <w:b/>
          <w:sz w:val="30"/>
          <w:szCs w:val="30"/>
        </w:rPr>
        <w:t>３年内不得参加岗前培训考试，并通报到考生所在学校</w:t>
      </w:r>
      <w:r w:rsidRPr="004C2F72">
        <w:rPr>
          <w:rFonts w:ascii="仿宋_GB2312" w:eastAsia="仿宋_GB2312" w:hint="eastAsia"/>
          <w:sz w:val="30"/>
          <w:szCs w:val="30"/>
        </w:rPr>
        <w:t>；学员因故不能参加考试，经批准可以缓考一次；擅自缺考者，成绩以零分计，须重修缺考课程；考试不及格的课程，可以在下一次考试中补考，经补考仍不及格的，须重修该门课程。</w:t>
      </w:r>
    </w:p>
    <w:p w:rsidR="008F5A0C" w:rsidRPr="004C2F72" w:rsidRDefault="004C2F72" w:rsidP="004C2F7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C2F72">
        <w:rPr>
          <w:rFonts w:ascii="仿宋_GB2312" w:eastAsia="仿宋_GB2312" w:hint="eastAsia"/>
          <w:sz w:val="30"/>
          <w:szCs w:val="30"/>
        </w:rPr>
        <w:t>八、进修学习结束，所有课程考试（</w:t>
      </w:r>
      <w:r w:rsidR="00E3393D">
        <w:rPr>
          <w:rFonts w:ascii="仿宋_GB2312" w:eastAsia="仿宋_GB2312" w:hint="eastAsia"/>
          <w:sz w:val="30"/>
          <w:szCs w:val="30"/>
        </w:rPr>
        <w:t>考核）成绩合格者，由广东省高等学校师资培训中心审核后，</w:t>
      </w:r>
      <w:r w:rsidR="00E3393D">
        <w:rPr>
          <w:rFonts w:ascii="仿宋_GB2312" w:eastAsia="仿宋_GB2312"/>
          <w:sz w:val="30"/>
          <w:szCs w:val="30"/>
        </w:rPr>
        <w:t>将成绩录入广东省</w:t>
      </w:r>
      <w:r w:rsidR="00E3393D">
        <w:rPr>
          <w:rFonts w:ascii="仿宋_GB2312" w:eastAsia="仿宋_GB2312" w:hint="eastAsia"/>
          <w:sz w:val="30"/>
          <w:szCs w:val="30"/>
        </w:rPr>
        <w:t>高校教师</w:t>
      </w:r>
      <w:r w:rsidR="00E3393D">
        <w:rPr>
          <w:rFonts w:ascii="仿宋_GB2312" w:eastAsia="仿宋_GB2312"/>
          <w:sz w:val="30"/>
          <w:szCs w:val="30"/>
        </w:rPr>
        <w:t>岗前培训系统</w:t>
      </w:r>
      <w:r w:rsidRPr="004C2F72">
        <w:rPr>
          <w:rFonts w:ascii="仿宋_GB2312" w:eastAsia="仿宋_GB2312" w:hint="eastAsia"/>
          <w:sz w:val="30"/>
          <w:szCs w:val="30"/>
        </w:rPr>
        <w:t>。</w:t>
      </w:r>
    </w:p>
    <w:sectPr w:rsidR="008F5A0C" w:rsidRPr="004C2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FB" w:rsidRDefault="000818FB" w:rsidP="00B977B5">
      <w:r>
        <w:separator/>
      </w:r>
    </w:p>
  </w:endnote>
  <w:endnote w:type="continuationSeparator" w:id="0">
    <w:p w:rsidR="000818FB" w:rsidRDefault="000818FB" w:rsidP="00B9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FB" w:rsidRDefault="000818FB" w:rsidP="00B977B5">
      <w:r>
        <w:separator/>
      </w:r>
    </w:p>
  </w:footnote>
  <w:footnote w:type="continuationSeparator" w:id="0">
    <w:p w:rsidR="000818FB" w:rsidRDefault="000818FB" w:rsidP="00B9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72"/>
    <w:rsid w:val="000818FB"/>
    <w:rsid w:val="00301F9E"/>
    <w:rsid w:val="0031433E"/>
    <w:rsid w:val="003948CF"/>
    <w:rsid w:val="004C2F72"/>
    <w:rsid w:val="008401C8"/>
    <w:rsid w:val="00950587"/>
    <w:rsid w:val="00986D3E"/>
    <w:rsid w:val="00B977B5"/>
    <w:rsid w:val="00C6579A"/>
    <w:rsid w:val="00CE611F"/>
    <w:rsid w:val="00E06F1B"/>
    <w:rsid w:val="00E3393D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1D98C"/>
  <w15:chartTrackingRefBased/>
  <w15:docId w15:val="{DDE294B4-C3F8-4E97-9499-0B9033D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D3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86D3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77B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77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spzx</dc:creator>
  <cp:keywords/>
  <dc:description/>
  <cp:lastModifiedBy>李若凡</cp:lastModifiedBy>
  <cp:revision>8</cp:revision>
  <cp:lastPrinted>2018-10-16T00:24:00Z</cp:lastPrinted>
  <dcterms:created xsi:type="dcterms:W3CDTF">2016-07-12T00:31:00Z</dcterms:created>
  <dcterms:modified xsi:type="dcterms:W3CDTF">2018-10-17T08:56:00Z</dcterms:modified>
</cp:coreProperties>
</file>