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</w:rPr>
        <w:t>学年度学生社团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智游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</w:rPr>
        <w:t>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</w:rPr>
        <w:t>成立情况的公示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各学院团委、业务指导单位、学生社团: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根据《广东外语外贸大学南国商学院学生社团管理办法》相关规定，经新社团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智游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社发起人申请，学生社团业务指导单位审核、社团管理部备案、校团委审批，现将新社团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智游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社成立予以公示，公示时间为202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日到202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8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日，公示期如有异议，可向校团委反映。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人: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黄老师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联系电话: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020-22245535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学生负责人: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檀高蕾 15015212097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电子邮箱: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gwngt@163.com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righ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righ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righ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共青团广东外语外贸大学南国商学院委员会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4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6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6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日</w:t>
      </w:r>
    </w:p>
    <w:sectPr>
      <w:pgSz w:w="11906" w:h="16838"/>
      <w:pgMar w:top="1480" w:right="918" w:bottom="278" w:left="9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OWY4ZmIyMjQ5NzUwMGY3ODk5MjJkNTZlYThmMGYifQ=="/>
    <w:docVar w:name="KSO_WPS_MARK_KEY" w:val="22fb7a59-7c4a-405e-906d-0d8125cf18ef"/>
  </w:docVars>
  <w:rsids>
    <w:rsidRoot w:val="00000000"/>
    <w:rsid w:val="131371FB"/>
    <w:rsid w:val="1DFD6BEA"/>
    <w:rsid w:val="2E8F3BCF"/>
    <w:rsid w:val="53062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1"/>
    <w:pPr>
      <w:spacing w:line="162" w:lineRule="exact"/>
      <w:ind w:left="14"/>
    </w:pPr>
    <w:rPr>
      <w:rFonts w:ascii="宋体" w:hAnsi="宋体" w:eastAsia="宋体" w:cs="宋体"/>
      <w:sz w:val="94"/>
      <w:szCs w:val="9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281</Characters>
  <Lines>0</Lines>
  <Paragraphs>0</Paragraphs>
  <TotalTime>0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2024-06-06T09:30:00Z</dcterms:created>
  <dc:creator>iPad</dc:creator>
  <cp:lastModifiedBy>Administrator</cp:lastModifiedBy>
  <dcterms:modified xsi:type="dcterms:W3CDTF">2024-06-06T08:18:02Z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EDB5CA5A76F64F5B9F5213826EC20761_13</vt:lpwstr>
  </property>
</Properties>
</file>